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99" w:rsidRDefault="004D2F99" w:rsidP="00A40EBA">
      <w:pPr>
        <w:pStyle w:val="NoSpacing"/>
        <w:jc w:val="center"/>
        <w:rPr>
          <w:b/>
          <w:color w:val="2E74B5" w:themeColor="accent1" w:themeShade="BF"/>
          <w:sz w:val="36"/>
          <w:szCs w:val="36"/>
        </w:rPr>
      </w:pPr>
    </w:p>
    <w:p w:rsidR="00A40EBA" w:rsidRPr="002B6E2F" w:rsidRDefault="00666BCF" w:rsidP="00A40EBA">
      <w:pPr>
        <w:pStyle w:val="NoSpacing"/>
        <w:jc w:val="center"/>
        <w:rPr>
          <w:b/>
          <w:color w:val="2E74B5" w:themeColor="accent1" w:themeShade="BF"/>
          <w:sz w:val="36"/>
          <w:szCs w:val="36"/>
        </w:rPr>
      </w:pPr>
      <w:bookmarkStart w:id="0" w:name="_GoBack"/>
      <w:bookmarkEnd w:id="0"/>
      <w:r w:rsidRPr="002B6E2F">
        <w:rPr>
          <w:b/>
          <w:color w:val="2E74B5" w:themeColor="accent1" w:themeShade="BF"/>
          <w:sz w:val="36"/>
          <w:szCs w:val="36"/>
        </w:rPr>
        <w:t xml:space="preserve">Post-Operative </w:t>
      </w:r>
      <w:r w:rsidR="00A40EBA" w:rsidRPr="002B6E2F">
        <w:rPr>
          <w:b/>
          <w:color w:val="2E74B5" w:themeColor="accent1" w:themeShade="BF"/>
          <w:sz w:val="36"/>
          <w:szCs w:val="36"/>
        </w:rPr>
        <w:t xml:space="preserve">ACL </w:t>
      </w:r>
      <w:r w:rsidRPr="002B6E2F">
        <w:rPr>
          <w:b/>
          <w:color w:val="2E74B5" w:themeColor="accent1" w:themeShade="BF"/>
          <w:sz w:val="36"/>
          <w:szCs w:val="36"/>
        </w:rPr>
        <w:t>Rehabilitation and Return to Sport: Pediatric and Adult Considerations</w:t>
      </w:r>
    </w:p>
    <w:p w:rsidR="00666BCF" w:rsidRPr="002B6E2F" w:rsidRDefault="00666BCF" w:rsidP="00A40EBA">
      <w:pPr>
        <w:pStyle w:val="NoSpacing"/>
        <w:jc w:val="center"/>
        <w:rPr>
          <w:b/>
          <w:color w:val="2E74B5" w:themeColor="accent1" w:themeShade="BF"/>
          <w:sz w:val="36"/>
          <w:szCs w:val="36"/>
        </w:rPr>
      </w:pPr>
      <w:r w:rsidRPr="002B6E2F">
        <w:rPr>
          <w:b/>
          <w:color w:val="2E74B5" w:themeColor="accent1" w:themeShade="BF"/>
          <w:sz w:val="36"/>
          <w:szCs w:val="36"/>
        </w:rPr>
        <w:t>4/6/19</w:t>
      </w:r>
    </w:p>
    <w:p w:rsidR="00D044AC" w:rsidRPr="002B6E2F" w:rsidRDefault="00D044AC" w:rsidP="00A40EBA">
      <w:pPr>
        <w:pStyle w:val="NoSpacing"/>
        <w:jc w:val="center"/>
        <w:rPr>
          <w:b/>
          <w:color w:val="2E74B5" w:themeColor="accent1" w:themeShade="BF"/>
          <w:sz w:val="36"/>
          <w:szCs w:val="36"/>
        </w:rPr>
      </w:pPr>
    </w:p>
    <w:p w:rsidR="00A40EBA" w:rsidRPr="002B6E2F" w:rsidRDefault="002B6E2F" w:rsidP="00A40EBA">
      <w:pPr>
        <w:pStyle w:val="NoSpacing"/>
        <w:jc w:val="center"/>
        <w:rPr>
          <w:b/>
          <w:color w:val="2E74B5" w:themeColor="accent1" w:themeShade="BF"/>
          <w:sz w:val="36"/>
          <w:szCs w:val="36"/>
        </w:rPr>
      </w:pPr>
      <w:r w:rsidRPr="002B6E2F">
        <w:rPr>
          <w:b/>
          <w:color w:val="2E74B5" w:themeColor="accent1" w:themeShade="BF"/>
          <w:sz w:val="36"/>
          <w:szCs w:val="36"/>
        </w:rPr>
        <w:t>Faculty</w:t>
      </w:r>
      <w:r w:rsidR="00A40EBA" w:rsidRPr="002B6E2F">
        <w:rPr>
          <w:b/>
          <w:color w:val="2E74B5" w:themeColor="accent1" w:themeShade="BF"/>
          <w:sz w:val="36"/>
          <w:szCs w:val="36"/>
        </w:rPr>
        <w:t xml:space="preserve"> Disclosure</w:t>
      </w:r>
      <w:r w:rsidRPr="002B6E2F">
        <w:rPr>
          <w:b/>
          <w:color w:val="2E74B5" w:themeColor="accent1" w:themeShade="BF"/>
          <w:sz w:val="36"/>
          <w:szCs w:val="36"/>
        </w:rPr>
        <w:t>s</w:t>
      </w:r>
    </w:p>
    <w:p w:rsidR="002B6E2F" w:rsidRPr="00A40EBA" w:rsidRDefault="002B6E2F" w:rsidP="00A40EBA">
      <w:pPr>
        <w:pStyle w:val="NoSpacing"/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780"/>
        <w:gridCol w:w="2605"/>
      </w:tblGrid>
      <w:tr w:rsidR="00A40EBA" w:rsidTr="00666BCF">
        <w:tc>
          <w:tcPr>
            <w:tcW w:w="2965" w:type="dxa"/>
          </w:tcPr>
          <w:p w:rsidR="00A40EBA" w:rsidRPr="002B6E2F" w:rsidRDefault="002B6E2F" w:rsidP="00D251DA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2B6E2F">
              <w:rPr>
                <w:b/>
                <w:color w:val="2E74B5" w:themeColor="accent1" w:themeShade="BF"/>
                <w:sz w:val="32"/>
                <w:szCs w:val="32"/>
              </w:rPr>
              <w:t>Faculty Member</w:t>
            </w:r>
          </w:p>
        </w:tc>
        <w:tc>
          <w:tcPr>
            <w:tcW w:w="3780" w:type="dxa"/>
          </w:tcPr>
          <w:p w:rsidR="00A40EBA" w:rsidRPr="002B6E2F" w:rsidRDefault="00A40EBA" w:rsidP="00A40EBA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2B6E2F">
              <w:rPr>
                <w:b/>
                <w:color w:val="2E74B5" w:themeColor="accent1" w:themeShade="BF"/>
                <w:sz w:val="32"/>
                <w:szCs w:val="32"/>
              </w:rPr>
              <w:t>Financial</w:t>
            </w:r>
            <w:r w:rsidR="002B6E2F" w:rsidRPr="002B6E2F">
              <w:rPr>
                <w:b/>
                <w:color w:val="2E74B5" w:themeColor="accent1" w:themeShade="BF"/>
                <w:sz w:val="32"/>
                <w:szCs w:val="32"/>
              </w:rPr>
              <w:t xml:space="preserve"> Disclosure</w:t>
            </w:r>
          </w:p>
        </w:tc>
        <w:tc>
          <w:tcPr>
            <w:tcW w:w="2605" w:type="dxa"/>
          </w:tcPr>
          <w:p w:rsidR="00A40EBA" w:rsidRPr="002B6E2F" w:rsidRDefault="00A40EBA" w:rsidP="00A40EBA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2B6E2F">
              <w:rPr>
                <w:b/>
                <w:color w:val="2E74B5" w:themeColor="accent1" w:themeShade="BF"/>
                <w:sz w:val="32"/>
                <w:szCs w:val="32"/>
              </w:rPr>
              <w:t>Non-Financial</w:t>
            </w:r>
            <w:r w:rsidR="002B6E2F" w:rsidRPr="002B6E2F">
              <w:rPr>
                <w:b/>
                <w:color w:val="2E74B5" w:themeColor="accent1" w:themeShade="BF"/>
                <w:sz w:val="32"/>
                <w:szCs w:val="32"/>
              </w:rPr>
              <w:t xml:space="preserve"> Disclosure</w:t>
            </w:r>
          </w:p>
        </w:tc>
      </w:tr>
      <w:tr w:rsidR="00A40EBA" w:rsidTr="00666BCF">
        <w:tc>
          <w:tcPr>
            <w:tcW w:w="2965" w:type="dxa"/>
          </w:tcPr>
          <w:p w:rsidR="00A40EBA" w:rsidRPr="00666BCF" w:rsidRDefault="00A40EBA" w:rsidP="00A40EBA">
            <w:pPr>
              <w:rPr>
                <w:sz w:val="24"/>
                <w:szCs w:val="24"/>
              </w:rPr>
            </w:pPr>
            <w:r w:rsidRPr="00666BCF">
              <w:rPr>
                <w:sz w:val="24"/>
                <w:szCs w:val="24"/>
              </w:rPr>
              <w:t>Matthew Smith, MD</w:t>
            </w:r>
          </w:p>
        </w:tc>
        <w:tc>
          <w:tcPr>
            <w:tcW w:w="3780" w:type="dxa"/>
          </w:tcPr>
          <w:p w:rsidR="00A40EBA" w:rsidRPr="007172D3" w:rsidRDefault="00B04468" w:rsidP="007172D3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sz w:val="20"/>
                <w:szCs w:val="20"/>
              </w:rPr>
            </w:pPr>
            <w:r w:rsidRPr="007172D3">
              <w:rPr>
                <w:sz w:val="20"/>
                <w:szCs w:val="20"/>
              </w:rPr>
              <w:t xml:space="preserve">Consultant for </w:t>
            </w:r>
            <w:proofErr w:type="spellStart"/>
            <w:r w:rsidRPr="007172D3">
              <w:rPr>
                <w:sz w:val="20"/>
                <w:szCs w:val="20"/>
              </w:rPr>
              <w:t>Arthrex</w:t>
            </w:r>
            <w:proofErr w:type="spellEnd"/>
            <w:r w:rsidR="007172D3" w:rsidRPr="007172D3">
              <w:rPr>
                <w:sz w:val="20"/>
                <w:szCs w:val="20"/>
              </w:rPr>
              <w:t>.</w:t>
            </w:r>
          </w:p>
          <w:p w:rsidR="00B04468" w:rsidRPr="007172D3" w:rsidRDefault="00B04468" w:rsidP="007172D3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sz w:val="20"/>
                <w:szCs w:val="20"/>
              </w:rPr>
            </w:pPr>
            <w:r w:rsidRPr="007172D3">
              <w:rPr>
                <w:sz w:val="20"/>
                <w:szCs w:val="20"/>
              </w:rPr>
              <w:t>Draws a salary, in part, for ACL reconstruction surgery for adolescents and adults.</w:t>
            </w:r>
          </w:p>
        </w:tc>
        <w:tc>
          <w:tcPr>
            <w:tcW w:w="2605" w:type="dxa"/>
          </w:tcPr>
          <w:p w:rsidR="00A40EBA" w:rsidRPr="00B04468" w:rsidRDefault="00B04468" w:rsidP="00B04468">
            <w:pPr>
              <w:jc w:val="center"/>
              <w:rPr>
                <w:sz w:val="20"/>
                <w:szCs w:val="20"/>
              </w:rPr>
            </w:pPr>
            <w:r w:rsidRPr="00B04468">
              <w:rPr>
                <w:sz w:val="20"/>
                <w:szCs w:val="20"/>
              </w:rPr>
              <w:t>None</w:t>
            </w:r>
          </w:p>
        </w:tc>
      </w:tr>
      <w:tr w:rsidR="00A40EBA" w:rsidTr="00666BCF">
        <w:tc>
          <w:tcPr>
            <w:tcW w:w="2965" w:type="dxa"/>
          </w:tcPr>
          <w:p w:rsidR="00A40EBA" w:rsidRPr="00666BCF" w:rsidRDefault="00A40EBA" w:rsidP="00A40EBA">
            <w:pPr>
              <w:rPr>
                <w:sz w:val="24"/>
                <w:szCs w:val="24"/>
              </w:rPr>
            </w:pPr>
            <w:r w:rsidRPr="00666BCF">
              <w:rPr>
                <w:sz w:val="24"/>
                <w:szCs w:val="24"/>
              </w:rPr>
              <w:t xml:space="preserve">Jeffery </w:t>
            </w:r>
            <w:proofErr w:type="spellStart"/>
            <w:r w:rsidRPr="00666BCF">
              <w:rPr>
                <w:sz w:val="24"/>
                <w:szCs w:val="24"/>
              </w:rPr>
              <w:t>Nepple</w:t>
            </w:r>
            <w:proofErr w:type="spellEnd"/>
            <w:r w:rsidRPr="00666BCF">
              <w:rPr>
                <w:sz w:val="24"/>
                <w:szCs w:val="24"/>
              </w:rPr>
              <w:t xml:space="preserve">, MD </w:t>
            </w:r>
          </w:p>
        </w:tc>
        <w:tc>
          <w:tcPr>
            <w:tcW w:w="3780" w:type="dxa"/>
          </w:tcPr>
          <w:p w:rsidR="007172D3" w:rsidRPr="007172D3" w:rsidRDefault="000D3A49" w:rsidP="007172D3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0"/>
                <w:szCs w:val="20"/>
              </w:rPr>
            </w:pPr>
            <w:r w:rsidRPr="007172D3">
              <w:rPr>
                <w:sz w:val="20"/>
                <w:szCs w:val="20"/>
              </w:rPr>
              <w:t>Consultant and receives grant fundi</w:t>
            </w:r>
            <w:r w:rsidR="002533B2" w:rsidRPr="007172D3">
              <w:rPr>
                <w:sz w:val="20"/>
                <w:szCs w:val="20"/>
              </w:rPr>
              <w:t>ng from Smith &amp; Nephew and</w:t>
            </w:r>
            <w:r w:rsidRPr="007172D3">
              <w:rPr>
                <w:sz w:val="20"/>
                <w:szCs w:val="20"/>
              </w:rPr>
              <w:t xml:space="preserve"> Zimmer. </w:t>
            </w:r>
          </w:p>
          <w:p w:rsidR="007172D3" w:rsidRDefault="000D3A49" w:rsidP="007172D3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0"/>
                <w:szCs w:val="20"/>
              </w:rPr>
            </w:pPr>
            <w:r w:rsidRPr="007172D3">
              <w:rPr>
                <w:sz w:val="20"/>
                <w:szCs w:val="20"/>
              </w:rPr>
              <w:t>Consultant for Responsive Arthroscopy</w:t>
            </w:r>
            <w:r w:rsidR="007172D3" w:rsidRPr="007172D3">
              <w:rPr>
                <w:sz w:val="20"/>
                <w:szCs w:val="20"/>
              </w:rPr>
              <w:t>.</w:t>
            </w:r>
          </w:p>
          <w:p w:rsidR="00A40EBA" w:rsidRPr="007172D3" w:rsidRDefault="00B04468" w:rsidP="007172D3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0"/>
                <w:szCs w:val="20"/>
              </w:rPr>
            </w:pPr>
            <w:r w:rsidRPr="007172D3">
              <w:rPr>
                <w:sz w:val="20"/>
                <w:szCs w:val="20"/>
              </w:rPr>
              <w:t>Draws a salary, in part, for ACL reconstruction surgery for children and adolescents.</w:t>
            </w:r>
          </w:p>
        </w:tc>
        <w:tc>
          <w:tcPr>
            <w:tcW w:w="2605" w:type="dxa"/>
          </w:tcPr>
          <w:p w:rsidR="00A40EBA" w:rsidRPr="00B04468" w:rsidRDefault="00B04468" w:rsidP="00B04468">
            <w:pPr>
              <w:jc w:val="center"/>
              <w:rPr>
                <w:sz w:val="20"/>
                <w:szCs w:val="20"/>
              </w:rPr>
            </w:pPr>
            <w:r w:rsidRPr="00B04468">
              <w:rPr>
                <w:sz w:val="20"/>
                <w:szCs w:val="20"/>
              </w:rPr>
              <w:t>None</w:t>
            </w:r>
          </w:p>
        </w:tc>
      </w:tr>
      <w:tr w:rsidR="00A40EBA" w:rsidTr="00666BCF">
        <w:tc>
          <w:tcPr>
            <w:tcW w:w="2965" w:type="dxa"/>
          </w:tcPr>
          <w:p w:rsidR="00A40EBA" w:rsidRPr="00666BCF" w:rsidRDefault="00A40EBA" w:rsidP="00A40EBA">
            <w:pPr>
              <w:rPr>
                <w:sz w:val="24"/>
                <w:szCs w:val="24"/>
              </w:rPr>
            </w:pPr>
            <w:r w:rsidRPr="00666BCF">
              <w:rPr>
                <w:sz w:val="24"/>
                <w:szCs w:val="24"/>
              </w:rPr>
              <w:t xml:space="preserve">Sylvia Czuppon, PT, DPT, OCS </w:t>
            </w:r>
          </w:p>
        </w:tc>
        <w:tc>
          <w:tcPr>
            <w:tcW w:w="3780" w:type="dxa"/>
          </w:tcPr>
          <w:p w:rsidR="00A40EBA" w:rsidRPr="007172D3" w:rsidRDefault="00242CE1" w:rsidP="007172D3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7172D3">
              <w:rPr>
                <w:sz w:val="20"/>
                <w:szCs w:val="20"/>
              </w:rPr>
              <w:t xml:space="preserve">Draws a salary, in part, from evaluating and treating adolescents and adults s/p ACL reconstruction.  </w:t>
            </w:r>
          </w:p>
        </w:tc>
        <w:tc>
          <w:tcPr>
            <w:tcW w:w="2605" w:type="dxa"/>
          </w:tcPr>
          <w:p w:rsidR="00666BCF" w:rsidRDefault="00666BCF" w:rsidP="00666BCF">
            <w:pPr>
              <w:jc w:val="center"/>
              <w:rPr>
                <w:sz w:val="20"/>
                <w:szCs w:val="20"/>
              </w:rPr>
            </w:pPr>
          </w:p>
          <w:p w:rsidR="00A40EBA" w:rsidRPr="00666BCF" w:rsidRDefault="00666BCF" w:rsidP="00666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A40EBA" w:rsidTr="00666BCF">
        <w:tc>
          <w:tcPr>
            <w:tcW w:w="2965" w:type="dxa"/>
          </w:tcPr>
          <w:p w:rsidR="00A40EBA" w:rsidRPr="00666BCF" w:rsidRDefault="00A40EBA" w:rsidP="00A40EBA">
            <w:pPr>
              <w:rPr>
                <w:sz w:val="24"/>
                <w:szCs w:val="24"/>
              </w:rPr>
            </w:pPr>
            <w:r w:rsidRPr="00666BCF">
              <w:rPr>
                <w:sz w:val="24"/>
                <w:szCs w:val="24"/>
              </w:rPr>
              <w:t>David Piskulic, PT, DPT, SCS, ATC</w:t>
            </w:r>
          </w:p>
        </w:tc>
        <w:tc>
          <w:tcPr>
            <w:tcW w:w="3780" w:type="dxa"/>
          </w:tcPr>
          <w:p w:rsidR="00666BCF" w:rsidRPr="00666BCF" w:rsidRDefault="00242CE1" w:rsidP="00666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Draws a salary, in part, from evaluating and treating children and adolescents s/p ACL reconstruction.  </w:t>
            </w:r>
          </w:p>
        </w:tc>
        <w:tc>
          <w:tcPr>
            <w:tcW w:w="2605" w:type="dxa"/>
          </w:tcPr>
          <w:p w:rsidR="00666BCF" w:rsidRDefault="00666BCF" w:rsidP="00666BCF">
            <w:pPr>
              <w:jc w:val="center"/>
              <w:rPr>
                <w:sz w:val="20"/>
                <w:szCs w:val="20"/>
              </w:rPr>
            </w:pPr>
          </w:p>
          <w:p w:rsidR="00A40EBA" w:rsidRPr="00666BCF" w:rsidRDefault="00666BCF" w:rsidP="00666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</w:tbl>
    <w:p w:rsidR="00A40EBA" w:rsidRPr="00A40EBA" w:rsidRDefault="00A40EBA" w:rsidP="00A40EBA">
      <w:pPr>
        <w:rPr>
          <w:b/>
          <w:sz w:val="32"/>
          <w:szCs w:val="32"/>
        </w:rPr>
      </w:pPr>
    </w:p>
    <w:p w:rsidR="00A40EBA" w:rsidRDefault="00A40EBA" w:rsidP="00A40EBA">
      <w:pPr>
        <w:jc w:val="center"/>
      </w:pPr>
    </w:p>
    <w:sectPr w:rsidR="00A40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21CEC"/>
    <w:multiLevelType w:val="hybridMultilevel"/>
    <w:tmpl w:val="BCB6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F008A"/>
    <w:multiLevelType w:val="hybridMultilevel"/>
    <w:tmpl w:val="D6F0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24AD5"/>
    <w:multiLevelType w:val="hybridMultilevel"/>
    <w:tmpl w:val="4348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BA"/>
    <w:rsid w:val="000D3A49"/>
    <w:rsid w:val="00242CE1"/>
    <w:rsid w:val="002533B2"/>
    <w:rsid w:val="002B6E2F"/>
    <w:rsid w:val="00382978"/>
    <w:rsid w:val="003A4496"/>
    <w:rsid w:val="004D2F99"/>
    <w:rsid w:val="00666BCF"/>
    <w:rsid w:val="007172D3"/>
    <w:rsid w:val="00A40EBA"/>
    <w:rsid w:val="00B04468"/>
    <w:rsid w:val="00D044AC"/>
    <w:rsid w:val="00D2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E482D-1E1F-44F6-9971-FF28492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0E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BJC HealthCare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Carpenter</dc:creator>
  <cp:keywords/>
  <dc:description/>
  <cp:lastModifiedBy>Pamela Carpenter</cp:lastModifiedBy>
  <cp:revision>4</cp:revision>
  <cp:lastPrinted>2019-04-05T14:37:00Z</cp:lastPrinted>
  <dcterms:created xsi:type="dcterms:W3CDTF">2019-04-05T14:34:00Z</dcterms:created>
  <dcterms:modified xsi:type="dcterms:W3CDTF">2019-04-05T14:37:00Z</dcterms:modified>
</cp:coreProperties>
</file>